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政策解读模板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【标题】关于××××政策的解读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【解读单位】××××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【解读日期】××××年××月××日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为深入贯彻落实××××精神，帮助广大干部群众准确理解和把握××××政策，现就有关内容解读如下：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一、政策出台背景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近年来，××××工作面临着新的形势和任务。为适应××××发展需要，解决××××问题，推动××××事业发展，××××制定出台了《××××》政策。该政策的出台，对于××××具有重要意义。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二、政策主要内容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（一）××××方面。政策明确了××××目标任务，提出了××××具体措施，包括××××、××××、××××。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（二）××××方面。政策规定了××××基本原则，明确了××××工作要求，包括××××、××××、××××。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（三）××××方面。政策完善了××××保障机制，强化了××××监督管理，包括××××、××××、××××。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三、政策核心要点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（一）××××要点。具体内容包括××××、××××、××××。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（二）××××要点。具体内容包括××××、××××、××××。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（三）××××要点。具体内容包括××××、××××、××××。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四、政策实施步骤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（一）准备阶段（××××年××月—××月）。主要任务：××××、××××、××××。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（二）实施阶段（××××年××月—××月）。主要任务：××××、××××、××××。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（三）总结阶段（××××年××月—××月）。主要任务：××××、××××、××××。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五、政策保障措施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（一）加强组织领导。成立××××工作领导小组，负责统筹协调××××工作。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（二）明确责任分工。各部门要按照职责分工，认真落实各项政策措施。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（三）强化宣传引导。加强政策宣传解读，提高政策知晓度和执行力。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（四）加强监督检查。建立健全监督检查机制，确保政策落到实处。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六、常见问题解答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（一）××××问题？答：××××。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（二）××××问题？答：××××。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（三）××××问题？答：××××。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《××××政策原文》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《××××政策解读材料》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【解读单位】××××（公章）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【解读日期】××××年××月××日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