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XX单位XX突发事件调查报告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一、基本情况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（一）事件时间。2025年XX月XX日XX时XX分。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（二）事件地点。XX单位XX区域。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（三）事件类型。XX突发事件。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（四）事件级别。XX级。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二、事件经过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详细描述事件发生、发展和处置的全过程。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三、事件原因分析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（一）直接原因。XX是导致事件发生的直接原因。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（二）间接原因。XX是导致事件发生的间接原因。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（三）根本原因。XX是导致事件发生的根本原因。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四、事件责任认定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（一）直接责任。XX对事件发生负有直接责任。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（二）主要责任。XX对事件发生负有主要责任。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（三）领导责任。XX对事件发生负有领导责任。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五、事件处理建议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（一）对责任人员的处理建议。建议给予XX行政处分，建议给予XX纪律处分。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（二）对责任单位的处理建议。建议给予XX行政处罚。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六、防范措施建议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（一）加强安全管理。建立健全安全管理制度，加强安全检查。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（二）强化教育培训。加强员工安全教育培训，提高安全意识。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（三）完善应急预案。修订完善应急预案，定期开展应急演练。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（四）加强监督检查。加强对安全工作的监督检查，确保各项措施落实到位。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特此报告。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