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XX单位XX突发事件应急处置报告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一、事件概况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（一）事件时间。2025年XX月XX日XX时XX分。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（二）事件地点。XX单位XX区域。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（三）事件类型。XX突发事件。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（四）事件级别。XX级。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二、应急响应情况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（一）响应启动。接到报告后，立即启动XX级应急响应。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（二）指挥协调。成立应急指挥部，统一指挥应急处置工作。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（三）人员调度。组织XX名应急救援人员赶赴现场。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（四）物资调配。调拨XX物资支援现场处置。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三、现场处置情况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（一）人员疏散。成功疏散XX名人员至安全区域。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（二）险情控制。采取XX措施，有效控制了险情。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（三）伤员救治。及时救治XX名伤员，其中XX人已出院，XX人正在治疗。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（四）现场清理。完成现场清理工作，消除安全隐患。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四、事件损失情况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（一）人员伤亡。造成XX人死亡，XX人受伤。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（二）财产损失。直接经济损失XX万元。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五、后续工作安排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（一）事故调查。成立事故调查组，开展事故调查工作。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（二）善后处理。做好伤亡人员家属安抚和赔偿工作。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（三）整改措施。针对事故原因，制定整改措施，防范类似事故再次发生。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（四）总结报告。总结应急处置经验，完善应急预案。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