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XX项目工程监理报告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根据建设工程监理规范及有关规定，我单位受委托对XX项目实施了工程监理。现将监理情况报告如下：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项目名称XX，地点XX，规模XX，总投资XX万元，建设单位XX，施工单位XX，监理单位XX，监理期限XX。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二、监理工作内容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施工准备阶段、施工阶段、竣工验收阶段监理。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三、监理工作情况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质量控制、进度控制、投资控制、安全管理情况。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四、监理工作结论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工程质量合格，工程进度符合计划，工程投资控制在概算范围内，工程安全达标。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