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XX单位2024年度决算报告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根据预算法和有关规定，我单位已完成2024年度决算编制工作。现将有关情况报告如下：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一、决算编制情况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（一）编制范围。本次决算涵盖我单位及所属XX个事业单位的全部收支活动。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（二）编制依据。严格按照政府会计制度和有关要求进行编制。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二、收入决算情况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2024年我单位总收入XX万元，比上年增加XX万元，增长XX%。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三、支出决算情况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2024年我单位总支出XX万元，比上年增加XX万元，增长XX%。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四、预算执行情况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收入预算执行率XX%，支出预算执行率XX%，结转结余资金XX万元。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五、存在问题及改进措施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（一）存在问题。部分项目支出进度较慢。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（二）改进措施。加强项目管理，深化预算编制改革。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