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礼仪服务行业工作总结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礼仪服务行业作为现代服务业的重要组成部分，承担着各类活动礼仪服务、礼仪培训、文化传播的重要职责。2025年度，我单位深入贯彻落实国家关于促进服务业发展的战略部署，紧紧围绕礼仪服务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礼仪服务行业实现营业收入约350亿元，同比增长11.5%。其中，活动礼仪服务收入占比45%，礼仪培训占比25%，礼仪咨询占比20%，其他服务占比10%。一站式礼仪服务快速发展，综合服务占比达35%，较上年增长8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需求结构变化。商务礼仪服务需求旺盛，企业活动礼仪增多。政务礼仪服务需求稳定，政府活动礼仪增加。社交礼仪培训需求增长，个人形象管理意识提高。礼仪咨询服务需求增加，企业礼仪规范建设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（三）服务水平显著提升。礼仪服务专业化程度提高，服务质量稳定。礼仪培训规范化，培训效果增强。礼仪咨询系统化，咨询服务深入。礼仪文化传播广泛，礼仪意识提高。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（一）人才培养成效显著。开展礼仪服务人员培训，培训人员超过8万人次。组织礼仪师认证，提高专业水平。建立礼仪人才库，储备专业人才。全年培养专业礼仪人员超过2万人，人才队伍壮大。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（二）服务标准化建设取得进展。制定礼仪服务标准，规范服务流程。建立服务质量评价体系，提升服务水平。开展服务质量检查，确保服务质量。处理客户投诉举报1500余件，客户满意度达91%。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品牌建设成效明显。开展"礼仪服务品牌培育工程"，培育一批知名礼仪公司。支持企业参加行业评选，提升品牌影响力。推动品牌连锁发展，扩大品牌覆盖面。新增知名礼仪品牌40余个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礼仪文化传播取得成效。开展礼仪文化宣传活动，传播礼仪知识。组织礼仪大赛，提高社会关注度。推动礼仪进校园、进企业，扩大礼仪教育覆盖面。全年开展礼仪宣传活动超过5000场，参与人数超过100万人次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（一）专业水平有待提高。从业人员资质参差不齐，专业技能有待提高。服务流程不够规范，服务质量不稳定。培训内容不系统，培训效果有待提升。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（二）行业规范程度不高。行业准入标准不明确，市场秩序有待规范。小型礼仪公司管理不规范，服务质量难以保证。价格竞争激烈，恶性竞争时有发生。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（三）礼仪文化传播不够。礼仪知识普及不够，公众礼仪意识不强。礼仪教育体系不完善，学校礼仪教育不足。礼仪文化活动不多，社会影响力有限。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（一）提升专业水平。完善培训体系，提高培训质量。组织专业认证，规范从业资格。建立人才评价机制，激励人才成长。开展技能竞赛，提高服务水平。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（二）规范行业发展秩序。完善行业准入标准，规范经营行为。加强从业人员培训，提高专业技能。建立服务质量评价体系，提升服务水平。推动诚信体系建设，营造良好市场环境。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（三）加强礼仪文化传播。开展礼仪宣传活动，普及礼仪知识。组织礼仪大赛，提高社会关注度。推动礼仪进校园、进企业，扩大教育覆盖面。建设礼仪文化基地，传承礼仪文化。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（四）加强品牌建设。实施品牌培育计划，打造知名品牌。支持品牌营销推广，提升品牌影响力。推动品牌连锁发展，扩大品牌覆盖面。加强品牌保护，维护品牌权益。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