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婚庆行业工作总结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婚庆行业作为幸福产业的重要组成部分，承担着为新人提供优质婚礼服务、传承婚俗文化的重要职责。2025年度，我单位深入贯彻落实国家关于促进服务业发展的战略部署，紧紧围绕婚庆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稳步增长。全年婚庆行业实现销售额约25000亿元，同比增长8.5%。其中，婚宴服务销售额占比40%，婚庆策划占比25%，婚纱摄影占比15%，婚戒首饰占比12%，其他服务占比8%。一站式婚庆服务快速发展，套餐服务占比达35%，较上年增长10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（二）消费需求结构变化。个性化定制需求增长，定制婚礼服务占比提升至40%。主题婚礼受到欢迎，特色主题婚礼增多。目的地婚礼兴起，旅游婚礼需求增长。简约婚礼受到关注，小型精致婚礼增多。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（三）服务水平显著提升。婚庆策划专业化程度提高，策划师持证上岗率提升。婚礼执行能力增强，服务质量稳定。婚庆用品品质提升，品牌化程度提高。服务流程规范化，服务体验改善。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（一）行业规范化建设取得进展。制定婚庆行业服务标准，规范服务流程。开展行业资质认证，提高从业人员素质。建立服务质量评价体系，提升服务水平。处理消费者投诉举报8500余件，消费者满意度达88%。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（二）人才培养成效显著。开展婚庆策划师培训，培训人员超过5万人次。组织婚礼主持人培训，提高主持水平。培养花艺师、化妆师等专业人才，壮大人才队伍。建立人才评价机制，规范人才管理。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品牌建设成效明显。开展"婚庆行业品牌培育工程"，培育一批知名品牌。支持企业参加行业展会，提升品牌影响力。推动品牌连锁发展，扩大品牌覆盖面。新增知名婚庆品牌80余个，品牌价值评估体系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（四）婚俗文化传承取得进展。开展婚俗文化研究，挖掘传统婚俗内涵。推动婚俗文化创新，传统与现代融合。组织婚俗文化活动，传播优秀婚俗文化。建立婚俗文化档案，保护婚俗文化遗产。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三、存在的问题与不足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（一）行业规范程度不高。从业人员资质参差不齐，专业技能有待提高。小型婚庆机构管理不规范，服务质量难以保证。价格竞争激烈，恶性竞争时有发生。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（二）服务创新能力不足。婚礼策划同质化严重，缺乏个性化创意。服务模式创新不够，难以满足多样化需求。新技术应用不足，智能化水平低。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（三）消费者权益保护有待加强。服务合同不规范，纠纷时有发生。价格透明度不高，隐性消费问题存在。售后服务不完善，消费者维权困难。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（一）规范行业发展秩序。完善行业准入标准，规范经营行为。加强从业人员培训，提高专业技能。建立服务质量评价体系，提升服务水平。推动诚信体系建设，营造良好市场环境。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（二）提升服务创新能力。鼓励婚礼策划创新，提高原创能力。推动服务模式创新，满足多样化需求。应用新技术，提高智能化水平。培养创意人才，增强创新能力。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（三）加强消费者权益保护。规范服务合同，明确权责义务。提高价格透明度，杜绝隐性消费。完善售后服务，保障消费者权益。处理消费纠纷，维护消费者利益。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（四）传承婚俗文化。开展婚俗文化研究，挖掘文化内涵。推动婚俗文化创新，传统与现代融合。组织婚俗文化活动，传播优秀文化。建立婚俗文化档案，保护文化遗产。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