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调味品行业工作总结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调味品行业是食品工业的重要组成部分，在丰富人民饮食生活方面发挥着重要作用。本年度，我单位认真贯彻落实食品安全法，不断提升调味品技术和管理水平，各项工作取得显著成效。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一、调味品生产规模持续扩大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调味品产值十亿元，较上年增长百分之十一。其中酱油产值三亿元，食醋产值二亿元，味精产值一亿五千万元，酱类产值一亿五千万元，复合调味品产值一亿元，其他调味品产值一亿元。调味品产量达到二十万吨，其中酱油八万吨，食醋四万吨，味精三万吨，酱类三万吨，复合调味品一万吨，其他调味品一万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设备更新改造取得新进展。引进自动化发酵设备十套，调配设备五套，灌装生产线八条。设备投资总额达五千万元，设备自动化水平显著提升。调味品生产线智能化改造完成十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二、调味品研发创新成效显著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研发投入持续增加。全年研发投入达三千万元，占销售收入百分之三。完成调味品研发项目二十个，获得专利授权十五项。调味品配方研发取得新突破，开发新配方六十余种，其中低盐配方二十种，鲜味配方二十种。调味品发酵工艺创新深入开展，开发新工艺十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健康化研发工作取得新进展。开发低盐调味品产品十种，零添加调味品产品五种，有机调味品产品三种。调味品营养成分研究深入开展，完成营养成分分析项目一百个。调味品发酵微生物研究取得新成效，筛选优良菌株十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三、调味品质量管理稳步提升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质量管理体系不断完善。通过ISO9001质量管理体系认证、ISO22000食品安全管理体系认证、HACCP认证。建立调味品质量标准体系，制定调味品质量检验标准五十余项。实施调味品质量全程检验制度，调味品产品合格率达到百分之九十九点八。调味品产品客户满意度达到百分之九十四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标准化工作深入开展。参与制定国家标准五项，行业标准十项，企业标准二十项。调味品检测能力不断提升，建立调味品检测实验室，完成调味品检测项目三千余个。调味品安全管理工作取得新成效，建立调味品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四、调味品服务工作持续优化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服务领域不断拓展。商超渠道服务完成产值四亿元，餐饮渠道服务完成产值三亿元，电商渠道服务完成产值二亿元，出口服务完成产值一亿元。调味品销售渠道不断拓展，线上销售占比达到百分之二十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调味品品牌建设工作深入开展。培育调味品品牌八个，品牌产品产值占比达到百分之五十五。调味品品牌推广工作取得新成效，参加国内外调味品展会十五次，品牌知名度显著提升。调味品品牌价值评估工作完成，品牌价值达五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调味品研发创新能力不足，产品同质化现象严重；二是调味品品牌影响力有限，国际竞争力不强；三是调味品健康化程度有待提升，低盐产品占比偏低；四是调味品人才队伍建设滞后，专业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下一步，我们将继续加强调味品创新能力建设，推进健康化发展，加强品牌建设，培养专业人才，推动调味品行业高质量发展，更好地丰富人民饮食生活。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