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咖啡行业工作总结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咖啡行业是新兴消费领域，在满足人民美好生活需要方面发挥着重要作用。本年度，我单位认真贯彻落实咖啡产业发展规划，不断提升咖啡技术和服务水平，各项工作取得显著成效。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一、咖啡生产规模持续扩大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咖啡产值五亿元，较上年增长百分之二十。其中咖啡豆产值二亿元，速溶咖啡产值一亿五千万元，现磨咖啡产值一亿元，其他咖啡制品产值五千万元。咖啡产量达到五千吨，其中咖啡豆三千吨，速溶咖啡一千五百吨，其他咖啡制品五百吨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咖啡设备更新改造取得新进展。引进咖啡烘焙设备十套，咖啡研磨设备二十台，咖啡包装设备十套。设备投资总额达二千万元，设备自动化水平显著提升。咖啡生产线智能化改造完成五条，生产效率提高百分之三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二、咖啡研发创新成效显著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咖啡研发投入持续增加。全年研发投入达一千五百万元，占销售收入百分之三。完成咖啡研发项目十个，获得专利授权八项。咖啡烘焙工艺研发取得新突破，开发新烘焙曲线二十种，其中浅烘焙五种，中烘焙十种，深烘焙五种。咖啡拼配配方研发深入开展，开发拼配配方三十余种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咖啡品质提升工作取得新进展。咖啡豆优质品率提升至百分之六十，咖啡新鲜度提升百分之二十。咖啡产地溯源工作深入开展，建立咖啡产地数据库，实现咖啡全程可追溯。咖啡风味研究取得新成效，建立咖啡风味轮，开发风味调控技术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三、咖啡质量管理稳步提升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咖啡质量管理体系不断完善。通过ISO9001质量管理体系认证、ISO22000食品安全管理体系认证。建立咖啡质量标准体系，制定咖啡质量检验标准二十余项。实施咖啡质量全程检验制度，咖啡产品合格率达到百分之九十九。咖啡产品客户满意度达到百分之九十四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咖啡标准化工作深入开展。参与制定国家标准两项，行业标准四项，企业标准八项。咖啡检测能力不断提升，建立咖啡检测实验室，完成咖啡检测项目一千余个。咖啡安全管理工作取得新成效，建立咖啡安全管理体系，产品安全合格率达到百分之百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四、咖啡服务工作持续优化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咖啡服务领域不断拓展。咖啡零售服务完成产值二亿元，咖啡批发服务完成产值一亿元，咖啡电商服务完成产值一亿元，咖啡出口服务完成产值一亿元。咖啡销售渠道不断拓展，线上销售占比达到百分之三十，线下门店数量达到三百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咖啡品牌建设工作深入开展。培育咖啡品牌五个，品牌产品产值占比达到百分之五十五。咖啡品牌推广工作取得新成效，参加国内外咖啡展会十次，品牌知名度显著提升。咖啡品牌价值评估工作完成，品牌价值达二亿元。咖啡文化传播工作深入开展，举办咖啡文化活动十五次，传播咖啡文化知识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当前工作中存在的主要问题：一是咖啡创新能力不足，产品同质化现象严重；二是咖啡品牌影响力有限，国际竞争力不强；三是咖啡品质稳定性有待提升；四是咖啡人才队伍建设滞后，专业人才相对短缺。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下一步，我们将继续加强咖啡创新能力建设，提升品质稳定性，加强品牌建设，培养专业人才，推动咖啡行业高质量发展，更好地满足人民美好生活需要。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