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日化用品行业工作总结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日化用品行业是民生消费的重要领域，在满足人民日常生活需要方面发挥着重要作用。本年度，我单位认真贯彻落实日化产业发展规划，不断提升日化产品技术和服务水平，各项工作取得显著成效。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一、日化用品生产规模持续扩大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日化用品产值八亿元，较上年增长百分之十一。其中洗涤用品产值三亿元，个人护理用品产值二亿五千万元，家居清洁用品产值一亿五千万元，口腔护理用品产值五千万元，其他日化用品产值五千万元。日化用品产量达到一亿件，其中洗涤用品四千万件，个人护理用品三千万件，家居清洁用品二千万件，口腔护理用品五百万件，其他日化用品五百万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设备更新改造取得新进展。引进自动化灌装线十条，液体洗涤剂生产设备五套，牙膏生产设备三套。设备投资总额达五千万元，设备自动化水平显著提升。日化用品生产线智能化改造完成八条，生产效率提高百分之三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二、日化用品研发创新成效显著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研发投入持续增加。全年研发投入达四千万元，占销售收入百分之五。完成日化用品研发项目二十个，获得专利授权十八项。日化用品配方研发取得新突破，开发新配方四十余种，其中天然植物配方十五种，环保配方十种。日化用品功效研究深入开展，完成功效评价项目五十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安全性评价工作不断完善。建立日化用品安全评估体系，完成安全评估项目二百余个。日化用品刺激性测试工作深入开展，完成刺激性测试项目三百余个。日化用品环保性能研究取得新成效，开发可降解配方十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三、日化用品质量管理稳步提升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质量管理体系不断完善。通过ISO9001质量管理体系认证、ISO14001环境管理体系认证。建立日化用品质量标准体系，制定日化用品质量检验标准五十余项。实施日化用品质量全程检验制度，日化用品产品合格率达到百分之九十九。日化用品产品客户满意度达到百分之九十三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标准化工作深入开展。参与制定国家标准四项，行业标准八项，企业标准十五项。日化用品检测能力不断提升，建立日化用品检测实验室，完成日化用品检测项目二千余个。日化用品安全管理工作取得新成效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四、日化用品服务工作持续优化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服务领域不断拓展。品牌日化用品服务完成产值五亿元，代工日化用品服务完成产值二亿元，日化用品出口服务完成产值一亿元。日化用品销售渠道不断拓展，线上销售占比达到百分之三十，线下销售网络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日化用品品牌建设工作深入开展。培育日化用品品牌六个，品牌产品产值占比达到百分之六十五。日化用品品牌推广工作取得新成效，参加国内外日化用品展会十二次，品牌知名度显著提升。日化用品品牌价值评估工作完成，品牌价值达四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日化用品研发创新能力不足，原创配方较少；二是日化用品品牌影响力有限，国际竞争力不强；三是日化用品环保性能有待提升，绿色产品占比偏低；四是日化用品人才队伍建设滞后，专业研发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下一步，我们将继续加强日化用品创新能力建设，推进绿色发展，加强品牌建设，培养专业人才，推动日化用品行业高质量发展，更好地满足人民日常生活需要。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