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包装行业工作总结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包装行业是现代制造业的重要配套产业，在保护商品、促进销售方面发挥着关键作用。本年度，我单位认真贯彻落实包装产业发展规划，不断提升包装设计和技术水平，各项工作取得显著成效。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一、包装生产规模持续扩大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包装产值八亿元，较上年增长百分之十五。其中纸质包装产值三亿元，塑料包装产值二亿五千万元，金属包装产值一亿五千万元，玻璃包装产值五千万元，其他包装产值五千万元。包装产量达到五亿件，其中纸箱产量二亿件，塑料包装产量一亿五千万件，金属包装产量五千万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包装设备更新改造取得新进展。引进全自动包装生产线三条，高速印刷机五台，模切机十台。设备投资总额达八千万元，设备自动化水平显著提升。包装生产线智能化改造完成五条，生产效率提高百分之三十。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二、包装设计创新成效显著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包装设计能力不断提升。完成包装设计项目一千余个，其中产品包装设计六百个，品牌包装设计二百个，礼品包装设计二百个。包装设计获奖项目达五十余个，其中国际设计奖五项，国内设计奖二十项，行业设计奖二十五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包装研发工作深入开展。完成包装研发项目二十个，获得专利授权十五项。包装材料研发取得新突破，开发环保型包装材料五种，可降解包装材料三种。包装结构设计创新取得新成效，开发新型包装结构二十余种，包装减量化设计项目完成三十余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三、包装质量管理稳步提升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包装质量管理体系不断完善。通过ISO9001质量管理体系认证、ISO14001环境管理体系认证。建立包装质量标准体系，制定包装质量检验标准三十余项。实施包装质量全程检验制度，包装产品合格率达到百分之九十九。包装产品客户满意度达到百分之九十二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包装标准化工作深入开展。参与制定国家标准三项，行业标准五项，企业标准十项。包装测试能力不断提升，建立包装测试实验室，完成包装测试项目五百余个。包装安全管理工作取得新成效，通过食品包装安全认证，建立包装安全追溯体系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四、包装服务工作持续优化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包装服务领域不断拓展。食品包装服务完成产值二亿元，饮料包装服务完成产值一亿五千万元，医药包装服务完成产值一亿元，化妆品包装服务完成产值五千万元，电子产品包装服务完成产值八千万元，日用品包装服务完成产值五千万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包装服务模式不断创新。提供包装整体解决方案服务，完成整体包装项目一百余个。提供包装供应链服务，建立包装供应链管理平台。提供包装技术服务，完成包装技术咨询项目二百余个。包装定制服务能力不断提升，完成定制包装项目五百余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包装创新能力不足，原创设计能力有待提升；二是包装材料环保性能有待提高，绿色包装占比偏低；三是包装产业集中度不高，规模化企业偏少；四是包装标准化程度不足，标准体系有待完善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下一步，我们将继续加强包装创新能力建设，推进绿色包装发展，提升包装标准化水平，推动包装行业高质量发展，更好地服务现代制造业发展。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