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翻译行业工作总结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翻译行业是国际交流合作的重要桥梁，在促进文化传播、推动经济发展方面发挥着不可替代的作用。本年度，我单位认真贯彻落实翻译服务国家标准，不断提升翻译质量和服务水平，各项工作取得显著成效。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一、翻译业务规模持续扩大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翻译项目八千余个，翻译字数达两亿五千万字。其中笔译项目六千五百个，翻译字数两亿字；口译项目一千五百个，服务时长三万小时。翻译语种涵盖英语、日语、韩语、法语、德语、俄语、西班牙语、阿拉伯语等三十余种语言，小语种翻译业务占比达到百分之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翻译服务领域不断拓展。法律翻译项目完成八百余个，涉及合同、法规、判决书等法律文书翻译。金融翻译项目完成六百余个，涉及年报、招股书、研究报告等金融文件翻译。科技翻译项目完成一千余个，涉及专利、论文、技术文档等科技资料翻译。医学翻译项目完成四百余个，涉及药品说明书、临床试验报告等医学文件翻译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二、翻译质量管理成效显著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翻译质量管理体系不断完善。建立翻译质量标准体系，制定翻译质量检查标准三十余项。实施翻译质量三级审核制度，翻译差错率控制在万分之三以内。建立翻译质量追溯机制，实现翻译质量全程可追溯。翻译客户满意度达到百分之九十五，较上年提高三个百分点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翻译术语管理工作深入开展。建立行业术语库，收录专业术语五十万余条。建立客户专属术语库五十余个，收录客户专属术语五万余条。术语标准化工作取得新进展，参与制定行业术语标准五项。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三、翻译技术创新工作稳步推进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翻译技术应用能力不断提升。引进计算机辅助翻译系统，翻译效率提高百分之三十。建立翻译记忆库，收录翻译记忆句对一千万余条。应用机器翻译技术，完成机器翻译后编辑项目五百余个。开发翻译管理系统，实现翻译项目全程信息化管理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翻译人才培养工作取得新成效。开展翻译培训三十余期，培训翻译人员一千余人次。组织翻译资格考试辅导，通过率达到百分之七十五。建立翻译实习基地，培养翻译实习生二百余人。引进高端翻译人才二十余人，翻译团队专业能力显著增强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四、翻译服务工作持续优化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翻译服务流程不断优化。建立翻译项目管理制度，实现翻译项目规范化管理。建立翻译服务响应机制，紧急项目响应时间缩短至两小时。建立翻译服务跟踪机制，客户问题处理及时率达到百分之九十八。翻译服务投诉处理满意率达到百分之九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翻译服务领域拓展取得新进展。拓展同声传译服务，完成同传项目二百余个。拓展本地化翻译服务，完成软件本地化项目一百余个。拓展字幕翻译服务，完成影视字幕翻译项目三百余个。拓展网站本地化服务，完成网站本地化项目八十余个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高端翻译人才相对短缺，特别是小语种专业翻译人才匮乏；二是翻译技术应用深度不够，机器翻译质量有待提高；三是翻译服务标准化程度不高，服务质量参差不齐；四是翻译行业竞争激烈，低价竞争现象较为普遍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下一步，我们将继续加强翻译能力建设，培养高端翻译人才，深化翻译技术应用，提升服务质量，推动翻译行业高质量发展，更好地服务国际交流合作。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