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版权代理行业工作总结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版权代理行业是文化产业发展的助推器，在保护创作者权益、促进文化繁荣方面发挥着重要作用。本年度，我单位认真贯彻落实著作权法律法规，不断提升版权服务水平，各项工作取得显著成效。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一、版权登记代理业务稳步发展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著作权登记代理服务五千余件，其中作品著作权登记三千件，涵盖文字作品、美术作品、音乐作品、影视作品、软件著作权等多个类别。软件著作权登记代理完成一千五百件，作品著作权登记代理完成一千件，其他类型著作权登记代理完成五百件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版权合同备案代理服务完成三百余件，包括著作权转让合同备案、著作权专有许可合同备案等。版权质押登记代理完成五十余件，质押金额达五千余万元。版权继承登记代理完成三十余件，有效保护了著作权人的合法权益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二、版权运营服务工作深入开展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版权交易服务取得新成效。完成版权交易代理一百余件，交易金额达三千余万元。版权许可代理完成二百余件，许可费用达二千余万元。版权转让代理完成八十余件，转让金额达一千五百余万元。版权合作开发代理完成三十余件，合作项目涉及影视、游戏、动漫等多个领域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版权价值评估工作稳步推进。完成版权价值评估报告八十余份，评估版权资产总额达八亿余元。版权资产证券化工作取得探索性进展，参与完成版权资产证券化项目一个，发行规模达一亿元。版权保险代理完成五十余件，保险金额达三千余万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三、版权保护维权工作全面加强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版权维权代理工作深入开展。全年代理版权侵权诉讼案件八十余件，胜诉率达到百分之七十。版权行政投诉代理完成五十余件，查处侵权案件四十余件。版权网络维权代理完成一百余件，删除侵权链接五千余条。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版权纠纷调解工作取得新进展。参与版权纠纷调解六十余件，调解成功率达到百分之七十五。版权仲裁代理完成二十余件，仲裁胜诉率百分之六十五。版权维权援助服务覆盖企业一百五十余家，提供法律咨询意见书二百余份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四、版权信息服务工作持续优化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版权检索分析能力不断提升。完成版权检索报告五百余份，版权分析报告一百余份，版权风险评估报告五十余份。版权数据库建设工作取得新进展，建立版权案例库收录典型案例一千余件，建立版权法规库收录法规文件三百余份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版权培训宣传工作深入开展。举办版权培训班十五期，培训人员达二千余人次。开展版权宣传活动十次，发放宣传资料五千余份。版权咨询服务热线接听咨询电话三千余次，在线咨询服务回复咨询信息五千余条。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版权登记效率有待提高，登记周期较长；二是版权交易市场不够活跃，版权价值实现渠道有限；三是版权维权成本较高，维权效果有待提升；四是版权服务信息化水平有待加强，服务便捷性需要提高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下一步，我们将继续加强版权服务能力建设，提升服务效率，拓展服务领域，加强信息化建设，推动版权代理行业高质量发展，更好地服务文化产业发展。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