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20" w:lineRule="exact" w:line="560"/>
        <w:jc w:val="center"/>
      </w:pPr>
      <w:r>
        <w:rPr>
          <w:rFonts w:ascii="方正小标宋简体" w:hAnsi="方正小标宋简体" w:eastAsia="方正小标宋简体"/>
          <w:b/>
          <w:sz w:val="44"/>
        </w:rPr>
        <w:t>租赁行业工作总结模板</w:t>
      </w:r>
    </w:p>
    <w:p>
      <w:pPr>
        <w:spacing w:lineRule="exact" w:line="560"/>
        <w:ind w:firstLine="640"/>
        <w:jc w:val="both"/>
      </w:pPr>
      <w:r>
        <w:rPr>
          <w:rFonts w:ascii="仿宋" w:hAnsi="仿宋" w:eastAsia="仿宋"/>
          <w:sz w:val="32"/>
        </w:rPr>
        <w:t>一、工作概述</w:t>
      </w:r>
    </w:p>
    <w:p>
      <w:pPr>
        <w:spacing w:lineRule="exact" w:line="560"/>
        <w:ind w:firstLine="640"/>
        <w:jc w:val="both"/>
      </w:pPr>
      <w:r>
        <w:rPr>
          <w:rFonts w:ascii="仿宋" w:hAnsi="仿宋" w:eastAsia="仿宋"/>
          <w:sz w:val="32"/>
        </w:rPr>
        <w:t>过去一年，我单位认真贯彻落实国家关于融资租赁业发展的方针政策和监管要求，积极推动融资租赁业规范健康发展，在服务实体经济、风险防控、业务创新、市场监管等方面取得了显著成效。全年融资租赁业资产规模达到五万亿元，融资租赁业务量达到三万亿元，为服务实体经济、促进设备更新作出了积极贡献。</w:t>
      </w:r>
    </w:p>
    <w:p>
      <w:pPr>
        <w:spacing w:lineRule="exact" w:line="560"/>
        <w:ind w:firstLine="640"/>
        <w:jc w:val="both"/>
      </w:pPr>
      <w:r>
        <w:rPr>
          <w:rFonts w:ascii="仿宋" w:hAnsi="仿宋" w:eastAsia="仿宋"/>
          <w:sz w:val="32"/>
        </w:rPr>
        <w:t>在服务实体经济方面，我们积极引导融资租赁业服务实体经济，支持经济高质量发展。发展了设备融资租赁，支持企业设备更新。发展了飞机融资租赁，支持航空业发展。发展了船舶融资租赁，支持航运业发展。发展了汽车融资租赁，支持汽车消费。全年融资租赁业务量达到三万亿元，其中设备融资租赁一万亿元，飞机融资租赁五千亿元，船舶融资租赁三千亿元，汽车融资租赁二千亿元。</w:t>
      </w:r>
    </w:p>
    <w:p>
      <w:pPr>
        <w:spacing w:lineRule="exact" w:line="560"/>
        <w:ind w:firstLine="640"/>
        <w:jc w:val="both"/>
      </w:pPr>
      <w:r>
        <w:rPr>
          <w:rFonts w:ascii="仿宋" w:hAnsi="仿宋" w:eastAsia="仿宋"/>
          <w:sz w:val="32"/>
        </w:rPr>
        <w:t>在风险防控方面，我们高度重视融资租赁业风险防控工作，加强风险监测和处置。建立了融资租赁业风险监测体系，及时识别和预警风险。开展了风险排查，排查风险隐患。处置了风险项目，化解了存量风险。全年排查风险隐患八十项，处置风险项目三十个，融资租赁业不良资产率控制在百分之三以内，风险防控能力显著增强。</w:t>
      </w:r>
    </w:p>
    <w:p>
      <w:pPr>
        <w:spacing w:lineRule="exact" w:line="560"/>
        <w:ind w:firstLine="640"/>
        <w:jc w:val="both"/>
      </w:pPr>
      <w:r>
        <w:rPr>
          <w:rFonts w:ascii="仿宋" w:hAnsi="仿宋" w:eastAsia="仿宋"/>
          <w:sz w:val="32"/>
        </w:rPr>
        <w:t>在业务创新方面，我们积极推进融资租赁业业务创新，丰富业务模式。发展了经营性租赁，满足了企业多样化需求。发展了售后回租，盘活了企业存量资产。发展了联合租赁，分散了业务风险。发展了绿色租赁，支持了绿色发展。全年经营性租赁业务量达到五千亿元，售后回租业务量达到一万亿元，业务创新取得积极进展。</w:t>
      </w:r>
    </w:p>
    <w:p>
      <w:pPr>
        <w:spacing w:lineRule="exact" w:line="560"/>
        <w:ind w:firstLine="640"/>
        <w:jc w:val="both"/>
      </w:pPr>
      <w:r>
        <w:rPr>
          <w:rFonts w:ascii="仿宋" w:hAnsi="仿宋" w:eastAsia="仿宋"/>
          <w:sz w:val="32"/>
        </w:rPr>
        <w:t>二、主要工作成效</w:t>
      </w:r>
    </w:p>
    <w:p>
      <w:pPr>
        <w:spacing w:lineRule="exact" w:line="560"/>
        <w:ind w:firstLine="640"/>
        <w:jc w:val="both"/>
      </w:pPr>
      <w:r>
        <w:rPr>
          <w:rFonts w:ascii="仿宋" w:hAnsi="仿宋" w:eastAsia="仿宋"/>
          <w:sz w:val="32"/>
        </w:rPr>
        <w:t>（一）业务规模稳步增长。我们积极推动融资租赁业发展，业务规模稳步增长。全年融资租赁业资产规模达到五万亿元，较上年增长百分之十。融资租赁业务量达到三万亿元，较上年增长百分之十二。融资租赁业营业收入达到五百亿元，较上年增长百分之八。融资租赁业净利润达到二百亿元，较上年增长百分之六。</w:t>
      </w:r>
    </w:p>
    <w:p>
      <w:pPr>
        <w:spacing w:lineRule="exact" w:line="560"/>
        <w:ind w:firstLine="640"/>
        <w:jc w:val="both"/>
      </w:pPr>
      <w:r>
        <w:rPr>
          <w:rFonts w:ascii="仿宋" w:hAnsi="仿宋" w:eastAsia="仿宋"/>
          <w:sz w:val="32"/>
        </w:rPr>
        <w:t>（二）服务实体经济成效显著。我们积极引导融资租赁业服务实体经济，支持经济高质量发展。全年融资租赁业务量达到三万亿元，其中设备融资租赁一万亿元，支持了企业设备更新。飞机融资租赁五千亿元，支持了航空业发展。船舶融资租赁三千亿元，支持了航运业发展。汽车融资租赁二千亿元，支持了汽车消费。融资租赁业服务实体经济能力显著提升。</w:t>
      </w:r>
    </w:p>
    <w:p>
      <w:pPr>
        <w:spacing w:lineRule="exact" w:line="560"/>
        <w:ind w:firstLine="640"/>
        <w:jc w:val="both"/>
      </w:pPr>
      <w:r>
        <w:rPr>
          <w:rFonts w:ascii="仿宋" w:hAnsi="仿宋" w:eastAsia="仿宋"/>
          <w:sz w:val="32"/>
        </w:rPr>
        <w:t>（三）风险防控能力增强。我们高度重视融资租赁业风险防控工作，加强风险监测和处置。建立了融资租赁业风险监测体系，及时识别和预警风险。开展了风险排查，排查风险隐患。处置了风险项目，化解了存量风险。全年排查风险隐患八十项，处置风险项目三十个，融资租赁业不良资产率控制在百分之三以内，风险防控能力显著增强。</w:t>
      </w:r>
    </w:p>
    <w:p>
      <w:pPr>
        <w:spacing w:lineRule="exact" w:line="560"/>
        <w:ind w:firstLine="640"/>
        <w:jc w:val="both"/>
      </w:pPr>
      <w:r>
        <w:rPr>
          <w:rFonts w:ascii="仿宋" w:hAnsi="仿宋" w:eastAsia="仿宋"/>
          <w:sz w:val="32"/>
        </w:rPr>
        <w:t>（四）业务创新稳步推进。我们积极推进融资租赁业业务创新，丰富业务模式。发展了经营性租赁，满足了企业多样化需求。发展了售后回租，盘活了企业存量资产。发展了联合租赁，分散了业务风险。发展了绿色租赁，支持了绿色发展。全年经营性租赁业务量达到五千亿元，售后回租业务量达到一万亿元，联合租赁业务量达到一千亿元，绿色租赁业务量达到五百亿元，业务创新取得积极进展。</w:t>
      </w:r>
    </w:p>
    <w:p>
      <w:pPr>
        <w:spacing w:lineRule="exact" w:line="560"/>
        <w:ind w:firstLine="640"/>
        <w:jc w:val="both"/>
      </w:pPr>
      <w:r>
        <w:rPr>
          <w:rFonts w:ascii="仿宋" w:hAnsi="仿宋" w:eastAsia="仿宋"/>
          <w:sz w:val="32"/>
        </w:rPr>
        <w:t>（五）市场监管持续加强。我们坚持依法监管、从严监管，加强融资租赁市场监管。开展了融资租赁业专项整治行动，重点整治违规经营、风险隐患等问题。建立了融资租赁企业信用档案，实施了信用分级分类监管。规范了融资租赁经营行为，保护了承租人合法权益。全年共检查融资租赁企业二百家，整改问题企业三十家，查处违法违规案件二十起。</w:t>
      </w:r>
    </w:p>
    <w:p>
      <w:pPr>
        <w:spacing w:lineRule="exact" w:line="560"/>
        <w:ind w:firstLine="640"/>
        <w:jc w:val="both"/>
      </w:pPr>
      <w:r>
        <w:rPr>
          <w:rFonts w:ascii="仿宋" w:hAnsi="仿宋" w:eastAsia="仿宋"/>
          <w:sz w:val="32"/>
        </w:rPr>
        <w:t>三、存在问题</w:t>
      </w:r>
    </w:p>
    <w:p>
      <w:pPr>
        <w:spacing w:lineRule="exact" w:line="560"/>
        <w:ind w:firstLine="640"/>
        <w:jc w:val="both"/>
      </w:pPr>
      <w:r>
        <w:rPr>
          <w:rFonts w:ascii="仿宋" w:hAnsi="仿宋" w:eastAsia="仿宋"/>
          <w:sz w:val="32"/>
        </w:rPr>
        <w:t>一是业务模式相对单一，创新能力不足。二是风险防控压力较大，部分项目存在风险隐患。三是专业人才短缺，队伍建设有待加强。四是监管制度需要完善，监管力度有待加强。五是行业自律机制不够完善，诚信建设有待加强。</w:t>
      </w:r>
    </w:p>
    <w:p>
      <w:pPr>
        <w:spacing w:lineRule="exact" w:line="560"/>
        <w:ind w:firstLine="640"/>
        <w:jc w:val="both"/>
      </w:pPr>
      <w:r>
        <w:rPr>
          <w:rFonts w:ascii="仿宋" w:hAnsi="仿宋" w:eastAsia="仿宋"/>
          <w:sz w:val="32"/>
        </w:rPr>
        <w:t>四、下一步工作计划</w:t>
      </w:r>
    </w:p>
    <w:p>
      <w:pPr>
        <w:spacing w:lineRule="exact" w:line="560"/>
        <w:ind w:firstLine="640"/>
        <w:jc w:val="both"/>
      </w:pPr>
      <w:r>
        <w:rPr>
          <w:rFonts w:ascii="仿宋" w:hAnsi="仿宋" w:eastAsia="仿宋"/>
          <w:sz w:val="32"/>
        </w:rPr>
        <w:t>下一步，我们将继续推动融资租赁业规范健康发展，更好服务实体经济。一是服务实体经济，支持经济高质量发展。二是加强风险防控，维护金融安全。三是推进业务创新，丰富业务模式。四是加强市场监管，规范市场秩序。五是加强人才队伍建设，夯实发展基础。</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