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320" w:lineRule="exact" w:line="560"/>
        <w:jc w:val="center"/>
      </w:pPr>
      <w:r>
        <w:rPr>
          <w:rFonts w:ascii="方正小标宋简体" w:hAnsi="方正小标宋简体" w:eastAsia="方正小标宋简体"/>
          <w:b/>
          <w:sz w:val="44"/>
        </w:rPr>
        <w:t>证券行业工作总结模板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一、工作概述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过去一年，我单位认真贯彻落实国家关于资本市场发展的方针政策和监管要求，积极推动证券业规范健康发展，在服务实体经济、投资者保护、市场监管、风险防范等方面取得了显著成效。全年证券市场融资达到五千亿元，投资者数量达到一千万户，为服务实体经济、促进资本形成作出了积极贡献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服务实体经济方面，我们积极发挥资本市场服务实体经济功能，支持企业融资发展。推动了企业上市融资，支持优质企业做大做强。推动了债券发行，拓宽了企业融资渠道。推动了并购重组，促进了产业整合升级。全年企业上市融资达到一千亿元，债券发行达到三千亿元，并购重组交易达到一千亿元，有力支持了实体经济发展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投资者保护方面，我们高度重视投资者保护工作，加强投资者权益保护。建立了投资者适当性管理制度，保护投资者合法权益。开展了投资者教育活动，提高了投资者风险意识。建立了投资者投诉处理机制，及时处理投资者投诉。全年开展投资者教育活动一千场，培训投资者十万人次，处理投资者投诉五千件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市场监管方面，我们坚持依法监管、从严监管，加强证券市场监管。开展了证券市场专项整治行动，重点整治内幕交易、市场操纵、虚假陈述等违法违规行为。建立了证券机构信用档案，实施了信用分级分类监管。规范了证券经营行为，保护了投资者合法权益。全年共检查证券机构三百家，整改问题机构五十家，查处违法违规案件一百起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二、主要工作成效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一）市场规模稳步扩大。我们积极推动证券市场发展，市场规模稳步扩大。全年证券市场融资达到五千亿元，较上年增长百分之十。上市公司数量达到五百家，较上年增加三十家。投资者数量达到一千万户，较上年增加一百万户。证券业资产规模达到五万亿元，较上年增长百分之八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二）服务实体经济成效显著。我们积极发挥资本市场服务实体经济功能，支持企业融资发展。全年企业上市融资达到一千亿元，支持了三十家企业上市。债券发行达到三千亿元，拓宽了企业融资渠道。并购重组交易达到一千亿元，促进了产业整合升级。证券市场融资占社会融资规模的比重达到百分之十五，服务实体经济能力显著提升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三）投资者保护成效明显。我们高度重视投资者保护工作，加强投资者权益保护。建立了投资者适当性管理制度，保护投资者合法权益。开展了投资者教育活动，提高了投资者风险意识。建立了投资者投诉处理机制，及时处理投资者投诉。全年开展投资者教育活动一千场，培训投资者十万人次，处理投资者投诉五千件，为投资者挽回经济损失一亿元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四）风险防范能力增强。我们高度重视证券业风险防范工作，加强风险监测和处置。建立了证券业风险监测体系，及时识别和预警风险。开展了风险排查，排查风险隐患。处置了风险机构，化解了存量风险。全年排查风险隐患一百项，处置风险机构五家，风险防范能力显著增强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五）改革创新稳步推进。我们积极推进证券业改革创新，提升发展活力。推进了注册制改革，提高了发行效率。发展了科创板、创业板，支持了科技创新企业融资。推进了新三板改革，拓宽了中小企业融资渠道。推进了债券市场改革，丰富了债券品种。全年科创板、创业板融资达到五百亿元，改革创新取得积极进展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三、存在问题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一是市场波动较大，稳定性有待提高。二是违法违规行为时有发生，监管力度需要加强。三是投资者保护需要加强，投资者风险意识有待提高。四是风险防范压力较大，部分机构风险较高。五是人才队伍建设有待加强，专业人才短缺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四、下一步工作计划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下一步，我们将继续推动证券业规范健康发展，更好服务实体经济。一是服务实体经济，支持企业融资发展。二是加强投资者保护，维护投资者权益。三是加强市场监管，打击违法违规行为。四是防范化解风险，维护市场稳定。五是推进改革创新，增强发展活力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