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320" w:lineRule="exact" w:line="560"/>
        <w:jc w:val="center"/>
      </w:pPr>
      <w:r>
        <w:rPr>
          <w:rFonts w:ascii="方正小标宋简体" w:hAnsi="方正小标宋简体" w:eastAsia="方正小标宋简体"/>
          <w:b/>
          <w:sz w:val="44"/>
        </w:rPr>
        <w:t>物业管理行业工作总结模板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一、工作概述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过去一年，我单位认真贯彻落实国家关于加强和改进物业管理工作的部署要求，积极推动物业管理行业规范健康发展，在行业监管、服务质量提升、信用体系建设、矛盾纠纷化解等方面取得了显著成效。全年新增物业管理企业二百家，物业管理面积达到十亿平方米，服务居民达到一千万人，为改善人居环境、促进社会和谐作出了积极贡献。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在行业监管方面，我们坚持依法监管、规范发展，加强物业管理企业监管。开展了物业管理行业专项整治行动，重点整治服务不到位、收费不规范、公共收益不公开等问题。建立了物业管理企业信用档案，实施了信用分级分类监管。规范了物业服务收费行为，保护了业主合法权益。全年共检查物业管理企业一千家，整改问题企业一百五十家，查处违法违规案件八十起。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在服务质量提升方面，我们积极推进物业服务标准化建设，提高服务质量。制定了物业服务标准，规范了服务行为。开展了物业服务质量提升行动，引导企业提高服务质量。建立了物业服务质量评价体系，实施了服务质量监测。全年物业服务满意度达到百分之八十，较上年提升五个百分点。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在信用体系建设方面，我们积极推进物业管理信用体系建设，建立了物业管理企业信用档案。开发了物业管理信用信息平台，实现了信用信息归集、共享和应用。开展了物业管理企业信用评价，实施了信用分级分类监管。建立了守信激励和失信惩戒机制，推动行业诚信发展。全年归集物业管理企业信用信息五千条，评价企业一千家。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二、主要工作成效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（一）行业规模稳步扩大。我们积极推动物业管理行业发展，行业规模持续扩大。全年新增物业管理企业二百家，企业总数达到五千家。物业管理面积达到十亿平方米，较上年增长百分之十。服务居民达到一千万人，服务覆盖面持续扩大。行业总产值突破五百亿元，同比增长百分之十二。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（二）服务质量明显提升。我们积极推进物业服务标准化建设，提高服务质量。制定了物业服务标准，规范了服务行为。开展了物业服务质量提升行动，引导企业提高服务质量。建立了物业服务质量评价体系，实施了服务质量监测。全年物业服务满意度达到百分之八十，服务投诉量下降百分之十五。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（三）信用体系建设成效显著。我们积极推进物业管理信用体系建设，取得了显著成效。建立了物业管理企业信用档案，归集信用信息五千条。开发了物业管理信用信息平台，实现了信用信息查询和验证。开展了物业管理企业信用评价，评价企业一千家。建立了守信激励和失信惩戒机制，推动行业诚信发展。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（四）矛盾纠纷化解成效明显。我们高度重视物业管理矛盾纠纷化解工作，建立了矛盾纠纷调解机制。设立了物业管理矛盾纠纷调解中心，及时化解矛盾纠纷。开展了物业管理法律法规宣传，提高了业主和企业的法律意识。建立了物业管理投诉处理机制，及时处理业主投诉。全年调解物业管理矛盾纠纷三千件，调解成功率达到百分之八十五。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（五）智慧物业稳步推进。我们积极推进智慧物业建设，提升物业管理智能化水平。建设了智慧物业管理平台，实现了物业管理信息化。推广了智能门禁、智能停车等设备，提高了物业管理效率。开发了物业管理APP，方便业主获取服务信息。智慧物业管理平台覆盖率达到百分之六十，智能化管理水平稳步提升。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三、存在问题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一是部分企业管理不规范，服务质量参差不齐。二是收费行为不够规范，存在乱收费现象。三是公共收益管理不透明，业主权益保障不够。四是矛盾纠纷较多，调解机制有待完善。五是智慧物业应用不够深入，智能化水平需要提升。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四、下一步工作计划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下一步，我们将继续推动物业管理行业规范健康发展，为居民提供更加优质的物业服务。一是加强行业监管，规范市场秩序。二是提升服务质量，满足居民需求。三是完善信用体系，推动诚信发展。四是加强矛盾纠纷化解，维护社会和谐。五是推进智慧物业，提升智能化水平。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